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66" w:type="dxa"/>
        <w:tblInd w:w="-728" w:type="dxa"/>
        <w:tblLayout w:type="autofit"/>
        <w:tblCellMar>
          <w:top w:w="0" w:type="dxa"/>
          <w:left w:w="108" w:type="dxa"/>
          <w:bottom w:w="0" w:type="dxa"/>
          <w:right w:w="108" w:type="dxa"/>
        </w:tblCellMar>
      </w:tblPr>
      <w:tblGrid>
        <w:gridCol w:w="4883"/>
        <w:gridCol w:w="5683"/>
      </w:tblGrid>
      <w:tr>
        <w:tblPrEx>
          <w:tblCellMar>
            <w:top w:w="0" w:type="dxa"/>
            <w:left w:w="108" w:type="dxa"/>
            <w:bottom w:w="0" w:type="dxa"/>
            <w:right w:w="108" w:type="dxa"/>
          </w:tblCellMar>
        </w:tblPrEx>
        <w:trPr>
          <w:trHeight w:val="720" w:hRule="atLeast"/>
        </w:trPr>
        <w:tc>
          <w:tcPr>
            <w:tcW w:w="4883" w:type="dxa"/>
          </w:tcPr>
          <w:p>
            <w:pPr>
              <w:jc w:val="center"/>
              <w:rPr>
                <w:sz w:val="26"/>
                <w:szCs w:val="26"/>
                <w:lang w:val="vi-VN" w:eastAsia="vi-VN"/>
              </w:rPr>
            </w:pPr>
            <w:r>
              <w:rPr>
                <w:sz w:val="26"/>
                <w:szCs w:val="26"/>
                <w:lang w:val="vi-VN" w:eastAsia="vi-VN"/>
              </w:rPr>
              <w:t>SỞ GD&amp;ĐT HẢI PHÒNG</w:t>
            </w:r>
          </w:p>
          <w:p>
            <w:pPr>
              <w:jc w:val="center"/>
              <w:rPr>
                <w:rFonts w:hint="default"/>
                <w:b/>
                <w:sz w:val="26"/>
                <w:szCs w:val="26"/>
                <w:lang w:val="en-GB" w:eastAsia="vi-VN"/>
              </w:rPr>
            </w:pPr>
            <w:r>
              <w:rPr>
                <w:b/>
                <w:sz w:val="24"/>
                <w:szCs w:val="24"/>
                <w:lang w:val="vi-VN" w:eastAsia="vi-VN"/>
              </w:rPr>
              <w:t xml:space="preserve">TRƯỜNG THPT </w:t>
            </w:r>
            <w:r>
              <w:rPr>
                <w:rFonts w:hint="default"/>
                <w:b/>
                <w:sz w:val="24"/>
                <w:szCs w:val="24"/>
                <w:lang w:val="en-GB" w:eastAsia="vi-VN"/>
              </w:rPr>
              <w:t>NGUYỄN BỈNH KHIÊM</w:t>
            </w:r>
          </w:p>
          <w:p>
            <w:pPr>
              <w:jc w:val="center"/>
              <w:rPr>
                <w:b/>
                <w:sz w:val="26"/>
                <w:szCs w:val="26"/>
                <w:lang w:val="vi-VN" w:eastAsia="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41910</wp:posOffset>
                      </wp:positionV>
                      <wp:extent cx="1384300" cy="0"/>
                      <wp:effectExtent l="0" t="0" r="2540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6pt;margin-top:3.3pt;height:0pt;width:109pt;z-index:251659264;mso-width-relative:page;mso-height-relative:page;" filled="f" stroked="t" coordsize="21600,21600" o:gfxdata="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gLex0gAAAAcBAAAPAAAAAAAAAAEAIAAAACIAAABk&#10;cnMvZG93bnJldi54bWxQSwECFAAUAAAACACHTuJA1v6NvNMBAACtAwAADgAAAAAAAAABACAAAAAh&#10;AQAAZHJzL2Uyb0RvYy54bWxQSwUGAAAAAAYABgBZAQAAZgUAAAAA&#10;">
                      <v:fill on="f" focussize="0,0"/>
                      <v:stroke color="#000000" joinstyle="round"/>
                      <v:imagedata o:title=""/>
                      <o:lock v:ext="edit" aspectratio="f"/>
                    </v:line>
                  </w:pict>
                </mc:Fallback>
              </mc:AlternateContent>
            </w:r>
          </w:p>
          <w:p>
            <w:pPr>
              <w:jc w:val="center"/>
              <w:rPr>
                <w:b/>
                <w:sz w:val="26"/>
                <w:szCs w:val="26"/>
                <w:lang w:val="vi-VN" w:eastAsia="vi-VN"/>
              </w:rPr>
            </w:pPr>
          </w:p>
        </w:tc>
        <w:tc>
          <w:tcPr>
            <w:tcW w:w="5683" w:type="dxa"/>
          </w:tcPr>
          <w:p>
            <w:pPr>
              <w:jc w:val="center"/>
              <w:rPr>
                <w:b/>
                <w:sz w:val="26"/>
                <w:szCs w:val="26"/>
                <w:lang w:val="vi-VN" w:eastAsia="vi-VN"/>
              </w:rPr>
            </w:pPr>
            <w:r>
              <w:rPr>
                <w:b/>
                <w:sz w:val="26"/>
                <w:szCs w:val="26"/>
                <w:lang w:val="vi-VN" w:eastAsia="vi-VN"/>
              </w:rPr>
              <w:t>CỘNG HOÀ XÃ HỘI CHỦ NGHĨA VIỆT NAM</w:t>
            </w:r>
          </w:p>
          <w:p>
            <w:pPr>
              <w:jc w:val="center"/>
              <w:rPr>
                <w:b/>
                <w:sz w:val="26"/>
                <w:szCs w:val="26"/>
                <w:lang w:val="vi-VN" w:eastAsia="vi-VN"/>
              </w:rPr>
            </w:pPr>
            <w:r>
              <w:rPr>
                <w:b/>
                <w:sz w:val="26"/>
                <w:szCs w:val="26"/>
                <w:lang w:val="vi-VN" w:eastAsia="vi-VN"/>
              </w:rPr>
              <w:t>Độc lập- Tự do- Hạnh phúc</w:t>
            </w:r>
          </w:p>
          <w:p>
            <w:pPr>
              <w:jc w:val="center"/>
              <w:rPr>
                <w:i/>
                <w:sz w:val="26"/>
                <w:szCs w:val="26"/>
                <w:lang w:eastAsia="vi-VN"/>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36830</wp:posOffset>
                      </wp:positionV>
                      <wp:extent cx="1868805" cy="0"/>
                      <wp:effectExtent l="0" t="0" r="17145"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8pt;margin-top:2.9pt;height:0pt;width:147.15pt;z-index:251660288;mso-width-relative:page;mso-height-relative:page;" filled="f" stroked="t" coordsize="21600,21600" o:gfxdata="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BW/fUAAAABwEAAA8AAAAAAAAAAQAgAAAAIgAA&#10;AGRycy9kb3ducmV2LnhtbFBLAQIUABQAAAAIAIdO4kBEs1n30wEAAK0DAAAOAAAAAAAAAAEAIAAA&#10;ACMBAABkcnMvZTJvRG9jLnhtbFBLBQYAAAAABgAGAFkBAABoBQAAAAA=&#10;">
                      <v:fill on="f" focussize="0,0"/>
                      <v:stroke color="#000000" joinstyle="round"/>
                      <v:imagedata o:title=""/>
                      <o:lock v:ext="edit" aspectratio="f"/>
                    </v:line>
                  </w:pict>
                </mc:Fallback>
              </mc:AlternateContent>
            </w:r>
          </w:p>
        </w:tc>
      </w:tr>
    </w:tbl>
    <w:p>
      <w:pPr>
        <w:jc w:val="center"/>
        <w:rPr>
          <w:b/>
          <w:sz w:val="28"/>
          <w:szCs w:val="28"/>
        </w:rPr>
      </w:pPr>
    </w:p>
    <w:p>
      <w:pPr>
        <w:jc w:val="center"/>
        <w:rPr>
          <w:b/>
          <w:sz w:val="28"/>
          <w:szCs w:val="28"/>
        </w:rPr>
      </w:pPr>
      <w:r>
        <w:rPr>
          <w:b/>
          <w:sz w:val="28"/>
          <w:szCs w:val="28"/>
        </w:rPr>
        <w:t>PHÂN CÔNG TRÁCH NHIỆM CÁC THÀNH VIÊN CỦA BAN</w:t>
      </w:r>
    </w:p>
    <w:p>
      <w:pPr>
        <w:jc w:val="center"/>
        <w:rPr>
          <w:rFonts w:hint="default"/>
          <w:b/>
          <w:sz w:val="28"/>
          <w:szCs w:val="28"/>
          <w:lang w:val="en-GB"/>
        </w:rPr>
      </w:pPr>
      <w:r>
        <w:rPr>
          <w:b/>
          <w:sz w:val="28"/>
          <w:szCs w:val="28"/>
        </w:rPr>
        <w:t xml:space="preserve">VÌ SỰ TIẾN BỘ PHỤ NỮ TRƯỜNG THPT </w:t>
      </w:r>
      <w:r>
        <w:rPr>
          <w:rFonts w:hint="default"/>
          <w:b/>
          <w:sz w:val="28"/>
          <w:szCs w:val="28"/>
          <w:lang w:val="en-GB"/>
        </w:rPr>
        <w:t>NGUYỄN BỈNH KHIÊM</w:t>
      </w:r>
    </w:p>
    <w:p>
      <w:pPr>
        <w:jc w:val="center"/>
        <w:rPr>
          <w:rFonts w:hint="default"/>
          <w:b/>
          <w:sz w:val="28"/>
          <w:szCs w:val="28"/>
          <w:lang w:val="en-GB"/>
        </w:rPr>
      </w:pPr>
      <w:r>
        <w:rPr>
          <w:b/>
          <w:sz w:val="28"/>
          <w:szCs w:val="28"/>
        </w:rPr>
        <w:t>Năm học: 20</w:t>
      </w:r>
      <w:r>
        <w:rPr>
          <w:rFonts w:hint="default"/>
          <w:b/>
          <w:sz w:val="28"/>
          <w:szCs w:val="28"/>
          <w:lang w:val="en-GB"/>
        </w:rPr>
        <w:t>21</w:t>
      </w:r>
      <w:r>
        <w:rPr>
          <w:b/>
          <w:sz w:val="28"/>
          <w:szCs w:val="28"/>
        </w:rPr>
        <w:t xml:space="preserve"> - 202</w:t>
      </w:r>
      <w:r>
        <w:rPr>
          <w:rFonts w:hint="default"/>
          <w:b/>
          <w:sz w:val="28"/>
          <w:szCs w:val="28"/>
          <w:lang w:val="en-GB"/>
        </w:rPr>
        <w:t>2</w:t>
      </w:r>
    </w:p>
    <w:p>
      <w:pPr>
        <w:jc w:val="center"/>
        <w:rPr>
          <w:b/>
          <w:sz w:val="28"/>
          <w:szCs w:val="28"/>
        </w:rPr>
      </w:pPr>
    </w:p>
    <w:p>
      <w:pPr>
        <w:spacing w:before="120" w:after="120" w:line="276" w:lineRule="auto"/>
        <w:ind w:firstLine="720"/>
        <w:jc w:val="both"/>
        <w:rPr>
          <w:sz w:val="28"/>
          <w:szCs w:val="28"/>
        </w:rPr>
      </w:pPr>
      <w:r>
        <w:rPr>
          <w:sz w:val="28"/>
          <w:szCs w:val="28"/>
        </w:rPr>
        <w:t xml:space="preserve">Căn cứ Quyết định số: </w:t>
      </w:r>
      <w:r>
        <w:rPr>
          <w:rFonts w:hint="default"/>
          <w:sz w:val="28"/>
          <w:szCs w:val="28"/>
          <w:lang w:val="en-GB"/>
        </w:rPr>
        <w:t xml:space="preserve"> </w:t>
      </w:r>
      <w:r>
        <w:rPr>
          <w:sz w:val="28"/>
          <w:szCs w:val="28"/>
        </w:rPr>
        <w:t xml:space="preserve">  </w:t>
      </w:r>
      <w:r>
        <w:rPr>
          <w:rFonts w:hint="default"/>
          <w:sz w:val="28"/>
          <w:szCs w:val="28"/>
          <w:lang w:val="en-GB"/>
        </w:rPr>
        <w:t xml:space="preserve"> </w:t>
      </w:r>
      <w:r>
        <w:rPr>
          <w:sz w:val="28"/>
          <w:szCs w:val="28"/>
        </w:rPr>
        <w:t>/QĐ-THPT</w:t>
      </w:r>
      <w:r>
        <w:rPr>
          <w:rFonts w:hint="default"/>
          <w:sz w:val="28"/>
          <w:szCs w:val="28"/>
          <w:lang w:val="en-GB"/>
        </w:rPr>
        <w:t>NBK</w:t>
      </w:r>
      <w:r>
        <w:rPr>
          <w:sz w:val="28"/>
          <w:szCs w:val="28"/>
        </w:rPr>
        <w:t xml:space="preserve"> ngày</w:t>
      </w:r>
      <w:r>
        <w:rPr>
          <w:rFonts w:hint="default"/>
          <w:sz w:val="28"/>
          <w:szCs w:val="28"/>
          <w:lang w:val="en-GB"/>
        </w:rPr>
        <w:t xml:space="preserve"> 9 </w:t>
      </w:r>
      <w:r>
        <w:rPr>
          <w:sz w:val="28"/>
          <w:szCs w:val="28"/>
        </w:rPr>
        <w:t xml:space="preserve">tháng  </w:t>
      </w:r>
      <w:r>
        <w:rPr>
          <w:rFonts w:hint="default"/>
          <w:sz w:val="28"/>
          <w:szCs w:val="28"/>
          <w:lang w:val="en-GB"/>
        </w:rPr>
        <w:t>9</w:t>
      </w:r>
      <w:r>
        <w:rPr>
          <w:sz w:val="28"/>
          <w:szCs w:val="28"/>
        </w:rPr>
        <w:t xml:space="preserve"> năm 20</w:t>
      </w:r>
      <w:r>
        <w:rPr>
          <w:rFonts w:hint="default"/>
          <w:sz w:val="28"/>
          <w:szCs w:val="28"/>
          <w:lang w:val="en-GB"/>
        </w:rPr>
        <w:t>21</w:t>
      </w:r>
      <w:r>
        <w:rPr>
          <w:sz w:val="28"/>
          <w:szCs w:val="28"/>
        </w:rPr>
        <w:t xml:space="preserve"> của Hiệu trưởng trường THPT </w:t>
      </w:r>
      <w:r>
        <w:rPr>
          <w:rFonts w:hint="default"/>
          <w:sz w:val="28"/>
          <w:szCs w:val="28"/>
          <w:lang w:val="en-GB"/>
        </w:rPr>
        <w:t>Nguyễn Bỉnh Khiêm</w:t>
      </w:r>
      <w:r>
        <w:rPr>
          <w:sz w:val="28"/>
          <w:szCs w:val="28"/>
        </w:rPr>
        <w:t xml:space="preserve"> về việc thành lập Ban Vì sự tiến bộ phụ nữ trường THPT </w:t>
      </w:r>
      <w:r>
        <w:rPr>
          <w:rFonts w:hint="default"/>
          <w:sz w:val="28"/>
          <w:szCs w:val="28"/>
          <w:lang w:val="en-GB"/>
        </w:rPr>
        <w:t>Nguyễn Bỉnh Khiêm</w:t>
      </w:r>
      <w:r>
        <w:rPr>
          <w:sz w:val="28"/>
          <w:szCs w:val="28"/>
        </w:rPr>
        <w:t>. Căn cứ vào năng lực của các thành viên ban. Trưởng ban phân công trách nhiệm các thành viên như sau:</w:t>
      </w:r>
    </w:p>
    <w:p>
      <w:pPr>
        <w:spacing w:before="120" w:after="120" w:line="276" w:lineRule="auto"/>
        <w:ind w:firstLine="720"/>
        <w:jc w:val="both"/>
        <w:rPr>
          <w:b/>
          <w:sz w:val="28"/>
          <w:szCs w:val="28"/>
        </w:rPr>
      </w:pPr>
      <w:r>
        <w:rPr>
          <w:b/>
          <w:sz w:val="28"/>
          <w:szCs w:val="28"/>
        </w:rPr>
        <w:t xml:space="preserve">1. </w:t>
      </w:r>
      <w:r>
        <w:rPr>
          <w:rFonts w:hint="default"/>
          <w:b/>
          <w:sz w:val="28"/>
          <w:szCs w:val="28"/>
          <w:lang w:val="en-GB"/>
        </w:rPr>
        <w:t>Bà Phạm Thị Lượng</w:t>
      </w:r>
      <w:r>
        <w:rPr>
          <w:b/>
          <w:sz w:val="28"/>
          <w:szCs w:val="28"/>
        </w:rPr>
        <w:t xml:space="preserve"> – </w:t>
      </w:r>
      <w:r>
        <w:rPr>
          <w:rFonts w:hint="default"/>
          <w:b/>
          <w:sz w:val="28"/>
          <w:szCs w:val="28"/>
          <w:lang w:val="en-GB"/>
        </w:rPr>
        <w:t>P.</w:t>
      </w:r>
      <w:r>
        <w:rPr>
          <w:b/>
          <w:sz w:val="28"/>
          <w:szCs w:val="28"/>
        </w:rPr>
        <w:t xml:space="preserve"> Hiệu trưởng</w:t>
      </w:r>
      <w:r>
        <w:rPr>
          <w:rFonts w:hint="default"/>
          <w:b/>
          <w:sz w:val="28"/>
          <w:szCs w:val="28"/>
          <w:lang w:val="en-GB"/>
        </w:rPr>
        <w:t xml:space="preserve"> </w:t>
      </w:r>
      <w:r>
        <w:rPr>
          <w:b/>
          <w:sz w:val="28"/>
          <w:szCs w:val="28"/>
        </w:rPr>
        <w:t>- Trưởng ban</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Quản lý, chỉ đạo chung công tác </w:t>
      </w:r>
      <w:r>
        <w:rPr>
          <w:rFonts w:hint="default"/>
          <w:sz w:val="28"/>
          <w:szCs w:val="28"/>
          <w:lang w:val="en-GB"/>
        </w:rPr>
        <w:t>Bình đẳng giới và v</w:t>
      </w:r>
      <w:r>
        <w:rPr>
          <w:sz w:val="28"/>
          <w:szCs w:val="28"/>
        </w:rPr>
        <w:t>ì sự tiến bộ phụ nữ của đơn vị.</w:t>
      </w:r>
    </w:p>
    <w:p>
      <w:pPr>
        <w:spacing w:before="120" w:after="120" w:line="276" w:lineRule="auto"/>
        <w:ind w:firstLine="720"/>
        <w:jc w:val="both"/>
        <w:rPr>
          <w:sz w:val="28"/>
          <w:szCs w:val="28"/>
        </w:rPr>
      </w:pPr>
      <w:r>
        <w:rPr>
          <w:b/>
          <w:sz w:val="28"/>
          <w:szCs w:val="28"/>
        </w:rPr>
        <w:t xml:space="preserve">2. Ông </w:t>
      </w:r>
      <w:r>
        <w:rPr>
          <w:b/>
          <w:sz w:val="28"/>
          <w:szCs w:val="28"/>
          <w:lang w:val="en-GB"/>
        </w:rPr>
        <w:t>Đ</w:t>
      </w:r>
      <w:r>
        <w:rPr>
          <w:rFonts w:hint="default"/>
          <w:b/>
          <w:sz w:val="28"/>
          <w:szCs w:val="28"/>
          <w:lang w:val="en-GB"/>
        </w:rPr>
        <w:t>ào Trọng Dương</w:t>
      </w:r>
      <w:r>
        <w:rPr>
          <w:b/>
          <w:sz w:val="28"/>
          <w:szCs w:val="28"/>
        </w:rPr>
        <w:t>- CTCĐ- Phó ban TT</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Phụ trách chung, xây dựng kế hoạch và tổ chức thực hiện công tác Vì sự tiến bộ phụ nữ trong nhà trường trong mỗi năm học, hoàn thành báo cáo sơ kết và tổng kết hàng năm báo cáo Hiệu trưởng và Sở GD&amp;ĐT. Phối hợp với các cơ quan hữu quan để tổ chức tốt công tác giới.</w:t>
      </w:r>
    </w:p>
    <w:p>
      <w:pPr>
        <w:spacing w:before="120" w:after="120" w:line="276" w:lineRule="auto"/>
        <w:ind w:firstLine="720"/>
        <w:jc w:val="both"/>
        <w:rPr>
          <w:b/>
          <w:sz w:val="28"/>
          <w:szCs w:val="28"/>
        </w:rPr>
      </w:pPr>
      <w:r>
        <w:rPr>
          <w:b/>
          <w:sz w:val="28"/>
          <w:szCs w:val="28"/>
        </w:rPr>
        <w:t xml:space="preserve">3. Bà </w:t>
      </w:r>
      <w:r>
        <w:rPr>
          <w:rFonts w:hint="default"/>
          <w:b/>
          <w:sz w:val="28"/>
          <w:szCs w:val="28"/>
          <w:lang w:val="en-GB"/>
        </w:rPr>
        <w:t xml:space="preserve">Nguyễn Thị Nhung </w:t>
      </w:r>
      <w:r>
        <w:rPr>
          <w:b/>
          <w:sz w:val="28"/>
          <w:szCs w:val="28"/>
        </w:rPr>
        <w:t>-  Trưởng ban nữ công- Ủy viên</w:t>
      </w:r>
    </w:p>
    <w:p>
      <w:pPr>
        <w:spacing w:before="120" w:after="120" w:line="276" w:lineRule="auto"/>
        <w:ind w:firstLine="720"/>
        <w:jc w:val="both"/>
        <w:rPr>
          <w:sz w:val="28"/>
          <w:szCs w:val="28"/>
        </w:rPr>
      </w:pPr>
      <w:r>
        <w:rPr>
          <w:sz w:val="28"/>
          <w:szCs w:val="28"/>
        </w:rPr>
        <w:t xml:space="preserve"> - Cùng với Phó ban TT phụ trách công tác tuyên truyền; Phổ biến các văn bản về Luật, Nghị định, Thông tư, Công văn liên quan công tác giới, công tác VSTBPN.</w:t>
      </w:r>
    </w:p>
    <w:p>
      <w:pPr>
        <w:spacing w:before="120" w:after="120" w:line="276" w:lineRule="auto"/>
        <w:ind w:firstLine="720"/>
        <w:jc w:val="both"/>
        <w:rPr>
          <w:sz w:val="28"/>
          <w:szCs w:val="28"/>
        </w:rPr>
      </w:pPr>
      <w:r>
        <w:rPr>
          <w:sz w:val="28"/>
          <w:szCs w:val="28"/>
        </w:rPr>
        <w:t>- Phụ trách công tác nữ công nhà trường. Nắm bắt tâm tư nguyện vọng, tình hình thực tế của nữ công nhà trường, đề xuất các biện pháp thực hiện công tác bình đẳng giới và vì sự tiến bộ của phụ nữ</w:t>
      </w:r>
    </w:p>
    <w:p>
      <w:pPr>
        <w:spacing w:before="120" w:after="120" w:line="276" w:lineRule="auto"/>
        <w:ind w:firstLine="720"/>
        <w:jc w:val="both"/>
        <w:rPr>
          <w:b/>
          <w:sz w:val="28"/>
          <w:szCs w:val="28"/>
        </w:rPr>
      </w:pPr>
      <w:r>
        <w:rPr>
          <w:sz w:val="28"/>
          <w:szCs w:val="28"/>
        </w:rPr>
        <w:t>- Cùng với Phó ban thường trực phục vụ công tác xây dựng kế hoạch và báo cáo các cấp về công tác tiến bộ của phụ nữ và bình đẳng giới</w:t>
      </w:r>
    </w:p>
    <w:p>
      <w:pPr>
        <w:spacing w:before="120" w:after="120" w:line="276" w:lineRule="auto"/>
        <w:ind w:firstLine="720"/>
        <w:jc w:val="both"/>
        <w:rPr>
          <w:b/>
          <w:sz w:val="28"/>
          <w:szCs w:val="28"/>
        </w:rPr>
      </w:pPr>
      <w:r>
        <w:rPr>
          <w:b/>
          <w:sz w:val="28"/>
          <w:szCs w:val="28"/>
        </w:rPr>
        <w:t xml:space="preserve">4. Bà Nguyễn Thị </w:t>
      </w:r>
      <w:r>
        <w:rPr>
          <w:rFonts w:hint="default"/>
          <w:b/>
          <w:sz w:val="28"/>
          <w:szCs w:val="28"/>
          <w:lang w:val="en-GB"/>
        </w:rPr>
        <w:t>Song Thương</w:t>
      </w:r>
      <w:r>
        <w:rPr>
          <w:b/>
          <w:sz w:val="28"/>
          <w:szCs w:val="28"/>
        </w:rPr>
        <w:t xml:space="preserve">  - TTCM- Ủy viên</w:t>
      </w:r>
    </w:p>
    <w:p>
      <w:pPr>
        <w:spacing w:before="120" w:after="120" w:line="276" w:lineRule="auto"/>
        <w:ind w:firstLine="720"/>
        <w:jc w:val="both"/>
        <w:rPr>
          <w:sz w:val="28"/>
          <w:szCs w:val="28"/>
        </w:rPr>
      </w:pPr>
      <w:r>
        <w:rPr>
          <w:sz w:val="28"/>
          <w:szCs w:val="28"/>
        </w:rPr>
        <w:t>- Phụ trách công tác giới; công tác phòng, chống bạo lực giới trong nữ CBGVNV và HS, bạo lực gia đình.</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Lý-TD-QPAN và tổ Toán - Tin</w:t>
      </w:r>
    </w:p>
    <w:p>
      <w:pPr>
        <w:spacing w:before="120" w:after="120" w:line="276" w:lineRule="auto"/>
        <w:ind w:firstLine="720"/>
        <w:jc w:val="both"/>
        <w:rPr>
          <w:b/>
          <w:sz w:val="28"/>
          <w:szCs w:val="28"/>
        </w:rPr>
      </w:pPr>
      <w:r>
        <w:rPr>
          <w:b/>
          <w:sz w:val="28"/>
          <w:szCs w:val="28"/>
        </w:rPr>
        <w:t xml:space="preserve">5. </w:t>
      </w:r>
      <w:r>
        <w:rPr>
          <w:rFonts w:hint="default"/>
          <w:b/>
          <w:sz w:val="28"/>
          <w:szCs w:val="28"/>
          <w:lang w:val="en-GB"/>
        </w:rPr>
        <w:t xml:space="preserve">Bà Nguyễn Thị Bình </w:t>
      </w:r>
      <w:r>
        <w:rPr>
          <w:b/>
          <w:sz w:val="28"/>
          <w:szCs w:val="28"/>
        </w:rPr>
        <w:t xml:space="preserve">- </w:t>
      </w:r>
      <w:r>
        <w:rPr>
          <w:rFonts w:hint="default"/>
          <w:b/>
          <w:sz w:val="28"/>
          <w:szCs w:val="28"/>
          <w:lang w:val="en-GB"/>
        </w:rPr>
        <w:t xml:space="preserve">TBTTND - </w:t>
      </w:r>
      <w:r>
        <w:rPr>
          <w:b/>
          <w:sz w:val="28"/>
          <w:szCs w:val="28"/>
        </w:rPr>
        <w:t>ủy viên</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sz w:val="28"/>
          <w:szCs w:val="28"/>
          <w:lang w:val="en-GB"/>
        </w:rPr>
        <w:t>Đị</w:t>
      </w:r>
      <w:r>
        <w:rPr>
          <w:rFonts w:hint="default"/>
          <w:sz w:val="28"/>
          <w:szCs w:val="28"/>
          <w:lang w:val="en-GB"/>
        </w:rPr>
        <w:t>a - NN- GDCD và tổ Văn - sử</w:t>
      </w:r>
    </w:p>
    <w:p>
      <w:pPr>
        <w:spacing w:before="120" w:after="120" w:line="276" w:lineRule="auto"/>
        <w:ind w:firstLine="720"/>
        <w:jc w:val="both"/>
        <w:rPr>
          <w:sz w:val="28"/>
          <w:szCs w:val="28"/>
        </w:rPr>
      </w:pPr>
      <w:r>
        <w:rPr>
          <w:sz w:val="28"/>
          <w:szCs w:val="28"/>
        </w:rPr>
        <w:t>- Phối hợp tổ chức phong trào văn hóa, văn nghệ của nữ CBGVNV trong đơn vị.</w:t>
      </w:r>
    </w:p>
    <w:p>
      <w:pPr>
        <w:spacing w:before="120" w:after="120" w:line="276" w:lineRule="auto"/>
        <w:ind w:firstLine="720"/>
        <w:jc w:val="both"/>
        <w:rPr>
          <w:rFonts w:hint="default"/>
          <w:b/>
          <w:sz w:val="28"/>
          <w:szCs w:val="28"/>
          <w:lang w:val="en-GB"/>
        </w:rPr>
      </w:pPr>
      <w:r>
        <w:rPr>
          <w:b/>
          <w:sz w:val="28"/>
          <w:szCs w:val="28"/>
        </w:rPr>
        <w:t xml:space="preserve">6. </w:t>
      </w:r>
      <w:r>
        <w:rPr>
          <w:rFonts w:hint="default"/>
          <w:b/>
          <w:sz w:val="28"/>
          <w:szCs w:val="28"/>
          <w:lang w:val="en-GB"/>
        </w:rPr>
        <w:t xml:space="preserve">Bà Nguyễn Thị Thúy </w:t>
      </w:r>
      <w:r>
        <w:rPr>
          <w:b/>
          <w:sz w:val="28"/>
          <w:szCs w:val="28"/>
        </w:rPr>
        <w:t>-</w:t>
      </w:r>
      <w:r>
        <w:rPr>
          <w:rFonts w:hint="default"/>
          <w:b/>
          <w:sz w:val="28"/>
          <w:szCs w:val="28"/>
          <w:lang w:val="en-GB"/>
        </w:rPr>
        <w:t xml:space="preserve">TTCM - </w:t>
      </w:r>
      <w:r>
        <w:rPr>
          <w:b/>
          <w:sz w:val="28"/>
          <w:szCs w:val="28"/>
        </w:rPr>
        <w:t xml:space="preserve"> Ủy viên</w:t>
      </w:r>
      <w:r>
        <w:rPr>
          <w:rFonts w:hint="default"/>
          <w:b/>
          <w:sz w:val="28"/>
          <w:szCs w:val="28"/>
          <w:lang w:val="en-GB"/>
        </w:rPr>
        <w:t xml:space="preserve"> </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Văn Phòng - Tin</w:t>
      </w:r>
    </w:p>
    <w:p>
      <w:pPr>
        <w:spacing w:before="120" w:after="120" w:line="276" w:lineRule="auto"/>
        <w:ind w:firstLine="720"/>
        <w:jc w:val="both"/>
        <w:rPr>
          <w:b/>
          <w:sz w:val="28"/>
          <w:szCs w:val="28"/>
        </w:rPr>
      </w:pPr>
      <w:r>
        <w:rPr>
          <w:b/>
          <w:sz w:val="28"/>
          <w:szCs w:val="28"/>
        </w:rPr>
        <w:t xml:space="preserve">7. </w:t>
      </w:r>
      <w:r>
        <w:rPr>
          <w:rFonts w:hint="default"/>
          <w:b/>
          <w:sz w:val="28"/>
          <w:szCs w:val="28"/>
          <w:lang w:val="en-GB"/>
        </w:rPr>
        <w:t xml:space="preserve">Bà Vũ Thị Thu Huyền </w:t>
      </w:r>
      <w:r>
        <w:rPr>
          <w:b/>
          <w:sz w:val="28"/>
          <w:szCs w:val="28"/>
        </w:rPr>
        <w:t>- TTCM- Ủy viên</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Hóa - Sinh - CN</w:t>
      </w:r>
    </w:p>
    <w:p>
      <w:pPr>
        <w:spacing w:before="120" w:after="120" w:line="276" w:lineRule="auto"/>
        <w:ind w:firstLine="720"/>
        <w:jc w:val="both"/>
        <w:rPr>
          <w:b/>
          <w:sz w:val="28"/>
          <w:szCs w:val="28"/>
        </w:rPr>
      </w:pPr>
      <w:r>
        <w:rPr>
          <w:b/>
          <w:sz w:val="28"/>
          <w:szCs w:val="28"/>
        </w:rPr>
        <w:t>8. Ông Ng</w:t>
      </w:r>
      <w:r>
        <w:rPr>
          <w:rFonts w:hint="default"/>
          <w:b/>
          <w:sz w:val="28"/>
          <w:szCs w:val="28"/>
          <w:lang w:val="en-GB"/>
        </w:rPr>
        <w:t>uyễn Thế Thắng</w:t>
      </w:r>
      <w:r>
        <w:rPr>
          <w:b/>
          <w:sz w:val="28"/>
          <w:szCs w:val="28"/>
        </w:rPr>
        <w:t xml:space="preserve"> - Bí thư Đoàn trường - Ủy viên</w:t>
      </w:r>
    </w:p>
    <w:p>
      <w:pPr>
        <w:spacing w:before="120" w:after="120" w:line="276" w:lineRule="auto"/>
        <w:ind w:firstLine="720"/>
        <w:jc w:val="both"/>
        <w:rPr>
          <w:rFonts w:hint="default"/>
          <w:sz w:val="28"/>
          <w:szCs w:val="28"/>
          <w:lang w:val="en-GB"/>
        </w:rPr>
      </w:pPr>
      <w:r>
        <w:rPr>
          <w:sz w:val="28"/>
          <w:szCs w:val="28"/>
        </w:rPr>
        <w:t>- Phụ trách công tác</w:t>
      </w:r>
      <w:r>
        <w:rPr>
          <w:rFonts w:hint="default"/>
          <w:sz w:val="28"/>
          <w:szCs w:val="28"/>
          <w:lang w:val="en-GB"/>
        </w:rPr>
        <w:t xml:space="preserve"> truyền thông</w:t>
      </w:r>
    </w:p>
    <w:p>
      <w:pPr>
        <w:spacing w:before="120" w:after="120" w:line="276" w:lineRule="auto"/>
        <w:ind w:firstLine="720"/>
        <w:jc w:val="both"/>
        <w:rPr>
          <w:sz w:val="28"/>
          <w:szCs w:val="28"/>
        </w:rPr>
      </w:pPr>
      <w:r>
        <w:rPr>
          <w:sz w:val="28"/>
          <w:szCs w:val="28"/>
        </w:rPr>
        <w:t>- Phối hợp tuyên truyền các vấn đề liên quan tới đoàn viên nữ trong Chi đoàn giáo viên và đoàn viên thanh niên nữ học sinh trong nhà trường.</w:t>
      </w:r>
    </w:p>
    <w:p>
      <w:pPr>
        <w:spacing w:before="120" w:after="120" w:line="276" w:lineRule="auto"/>
        <w:ind w:firstLine="720"/>
        <w:jc w:val="both"/>
        <w:rPr>
          <w:b/>
          <w:sz w:val="28"/>
          <w:szCs w:val="28"/>
        </w:rPr>
      </w:pPr>
      <w:r>
        <w:rPr>
          <w:b/>
          <w:sz w:val="28"/>
          <w:szCs w:val="28"/>
        </w:rPr>
        <w:t xml:space="preserve">9. </w:t>
      </w:r>
      <w:r>
        <w:rPr>
          <w:rFonts w:hint="default"/>
          <w:b/>
          <w:sz w:val="28"/>
          <w:szCs w:val="28"/>
          <w:lang w:val="en-GB"/>
        </w:rPr>
        <w:t>Bà Phạm Thị Thanh</w:t>
      </w:r>
      <w:r>
        <w:rPr>
          <w:b/>
          <w:sz w:val="28"/>
          <w:szCs w:val="28"/>
        </w:rPr>
        <w:t xml:space="preserve"> – Kế toán nhà trường - Ủy viên</w:t>
      </w:r>
    </w:p>
    <w:p>
      <w:pPr>
        <w:spacing w:before="120" w:after="120" w:line="276" w:lineRule="auto"/>
        <w:ind w:firstLine="720"/>
        <w:jc w:val="both"/>
        <w:rPr>
          <w:sz w:val="28"/>
          <w:szCs w:val="28"/>
        </w:rPr>
      </w:pPr>
      <w:r>
        <w:rPr>
          <w:sz w:val="28"/>
          <w:szCs w:val="28"/>
        </w:rPr>
        <w:t>- Tham mưu, tư vấn về nguồn kinh phí hỗ trợ tổ chức các hoạt động vì sự tiến bộ của PN, bình đẳng giới trong nhà trường.</w:t>
      </w:r>
    </w:p>
    <w:p>
      <w:pPr>
        <w:spacing w:line="276" w:lineRule="auto"/>
        <w:ind w:left="5040" w:leftChars="0"/>
        <w:jc w:val="center"/>
        <w:rPr>
          <w:b/>
          <w:sz w:val="28"/>
          <w:szCs w:val="28"/>
        </w:rPr>
      </w:pPr>
      <w:r>
        <w:rPr>
          <w:b/>
          <w:sz w:val="28"/>
          <w:szCs w:val="28"/>
        </w:rPr>
        <w:t>TRƯỞNG BAN</w:t>
      </w: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rFonts w:hint="default"/>
          <w:b/>
          <w:sz w:val="28"/>
          <w:szCs w:val="28"/>
          <w:lang w:val="en-GB"/>
        </w:rPr>
      </w:pPr>
      <w:r>
        <w:rPr>
          <w:rFonts w:hint="default"/>
          <w:b/>
          <w:sz w:val="28"/>
          <w:szCs w:val="28"/>
          <w:lang w:val="en-GB"/>
        </w:rPr>
        <w:t>Hoàng Minh Toàn</w:t>
      </w:r>
    </w:p>
    <w:p>
      <w:pPr>
        <w:spacing w:line="276" w:lineRule="auto"/>
        <w:ind w:left="360"/>
        <w:rPr>
          <w:b/>
        </w:rPr>
      </w:pPr>
      <w:bookmarkStart w:id="0" w:name="_GoBack"/>
      <w:bookmarkEnd w:id="0"/>
    </w:p>
    <w:p>
      <w:pPr>
        <w:spacing w:line="276" w:lineRule="auto"/>
        <w:ind w:left="0" w:leftChars="0" w:firstLine="0" w:firstLineChars="0"/>
        <w:rPr>
          <w:b/>
        </w:rPr>
      </w:pPr>
      <w:r>
        <w:rPr>
          <w:rFonts w:hint="default"/>
          <w:b/>
          <w:lang w:val="en-GB"/>
        </w:rPr>
        <w:tab/>
      </w:r>
      <w:r>
        <w:rPr>
          <w:b/>
        </w:rPr>
        <w:t xml:space="preserve">                                                                                          </w:t>
      </w: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8"/>
    <w:rsid w:val="000130EA"/>
    <w:rsid w:val="00093CC5"/>
    <w:rsid w:val="00127954"/>
    <w:rsid w:val="0034336C"/>
    <w:rsid w:val="00471F5A"/>
    <w:rsid w:val="004A6507"/>
    <w:rsid w:val="006327FB"/>
    <w:rsid w:val="0063584B"/>
    <w:rsid w:val="0068056E"/>
    <w:rsid w:val="006B3579"/>
    <w:rsid w:val="007026F8"/>
    <w:rsid w:val="0090765E"/>
    <w:rsid w:val="0098769E"/>
    <w:rsid w:val="00AD7337"/>
    <w:rsid w:val="00AE7CA5"/>
    <w:rsid w:val="00B53222"/>
    <w:rsid w:val="00BE3337"/>
    <w:rsid w:val="00C01119"/>
    <w:rsid w:val="00C34904"/>
    <w:rsid w:val="00E056CE"/>
    <w:rsid w:val="00F9343F"/>
    <w:rsid w:val="00FE10F3"/>
    <w:rsid w:val="089F63B2"/>
    <w:rsid w:val="0E5D33A0"/>
    <w:rsid w:val="120424D9"/>
    <w:rsid w:val="17DF499D"/>
    <w:rsid w:val="1C3F2267"/>
    <w:rsid w:val="1FFC65AA"/>
    <w:rsid w:val="21A70A44"/>
    <w:rsid w:val="28533A1E"/>
    <w:rsid w:val="28932C21"/>
    <w:rsid w:val="2B401585"/>
    <w:rsid w:val="2EAB7F1D"/>
    <w:rsid w:val="2EAC599E"/>
    <w:rsid w:val="36CE7BF8"/>
    <w:rsid w:val="44E05090"/>
    <w:rsid w:val="468C2B4D"/>
    <w:rsid w:val="48031435"/>
    <w:rsid w:val="4C100C5A"/>
    <w:rsid w:val="4D3766A7"/>
    <w:rsid w:val="5B3171A9"/>
    <w:rsid w:val="5EE11EB8"/>
    <w:rsid w:val="6B736EB5"/>
    <w:rsid w:val="79F0361A"/>
    <w:rsid w:val="7AF81C4F"/>
    <w:rsid w:val="7D71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paragraph" w:styleId="5">
    <w:name w:val="Body Text Indent"/>
    <w:basedOn w:val="1"/>
    <w:link w:val="6"/>
    <w:semiHidden/>
    <w:unhideWhenUsed/>
    <w:qFormat/>
    <w:uiPriority w:val="0"/>
    <w:pPr>
      <w:spacing w:after="120"/>
      <w:ind w:left="360"/>
    </w:pPr>
    <w:rPr>
      <w:lang w:val="zh-CN" w:eastAsia="zh-CN"/>
    </w:rPr>
  </w:style>
  <w:style w:type="character" w:customStyle="1" w:styleId="6">
    <w:name w:val="Body Text Indent Char"/>
    <w:basedOn w:val="2"/>
    <w:link w:val="5"/>
    <w:semiHidden/>
    <w:qFormat/>
    <w:uiPriority w:val="0"/>
    <w:rPr>
      <w:rFonts w:ascii="Times New Roman" w:hAnsi="Times New Roman" w:eastAsia="Times New Roman" w:cs="Times New Roman"/>
      <w:sz w:val="24"/>
      <w:szCs w:val="24"/>
      <w:lang w:val="zh-CN" w:eastAsia="zh-CN"/>
    </w:r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447</Words>
  <Characters>2554</Characters>
  <Lines>21</Lines>
  <Paragraphs>5</Paragraphs>
  <TotalTime>0</TotalTime>
  <ScaleCrop>false</ScaleCrop>
  <LinksUpToDate>false</LinksUpToDate>
  <CharactersWithSpaces>2996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2023-04-20T03:50:00Z</dcterms:created>
  <dc:creator>Admin</dc:creator>
  <cp:lastModifiedBy>Nguyen Hoang</cp:lastModifiedBy>
  <cp:lastPrinted>2023-11-25T13:32:00Z</cp:lastPrinted>
  <dcterms:modified xsi:type="dcterms:W3CDTF">2024-03-30T00:58:51Z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E5ABBAAED1B24827920A281A0969A0C7_12</vt:lpwstr>
  </property>
</Properties>
</file>